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7D3D4" w14:textId="38F18640" w:rsidR="006A2536" w:rsidRPr="000A5853" w:rsidRDefault="00734550" w:rsidP="000A5853">
      <w:pPr>
        <w:spacing w:line="360" w:lineRule="auto"/>
        <w:rPr>
          <w:b/>
          <w:bCs/>
        </w:rPr>
      </w:pPr>
      <w:r w:rsidRPr="000A5853">
        <w:rPr>
          <w:b/>
          <w:bCs/>
        </w:rPr>
        <w:t>Data</w:t>
      </w:r>
      <w:r w:rsidR="007D4130">
        <w:rPr>
          <w:b/>
          <w:bCs/>
        </w:rPr>
        <w:t xml:space="preserve"> </w:t>
      </w:r>
      <w:r w:rsidR="00F437D6">
        <w:rPr>
          <w:b/>
          <w:bCs/>
        </w:rPr>
        <w:t>w</w:t>
      </w:r>
      <w:r w:rsidRPr="000A5853">
        <w:rPr>
          <w:b/>
          <w:bCs/>
        </w:rPr>
        <w:t>arehouse</w:t>
      </w:r>
      <w:r w:rsidR="007D4130">
        <w:rPr>
          <w:b/>
          <w:bCs/>
        </w:rPr>
        <w:t xml:space="preserve"> developer</w:t>
      </w:r>
    </w:p>
    <w:p w14:paraId="62B219C7" w14:textId="77777777" w:rsidR="003C52B1" w:rsidRPr="003C52B1" w:rsidRDefault="003C52B1" w:rsidP="003C52B1">
      <w:pPr>
        <w:spacing w:line="360" w:lineRule="auto"/>
      </w:pPr>
      <w:r w:rsidRPr="003C52B1">
        <w:t>Bij het COA staan we voor maatschappelijke impact, en data is hierin onmisbaar. Ons datawarehouse-team speelt een sleutelrol in het data-gedreven werken van de organisatie. Als Data Warehouse Developer werk je samen met collega’s aan het onderhouden, optimaliseren en uitbreiden van ons datawarehouse (IRIS).</w:t>
      </w:r>
    </w:p>
    <w:p w14:paraId="6593E372" w14:textId="25AC5124" w:rsidR="003C52B1" w:rsidRPr="003C52B1" w:rsidRDefault="003C52B1" w:rsidP="003C52B1">
      <w:pPr>
        <w:spacing w:line="360" w:lineRule="auto"/>
      </w:pPr>
      <w:r w:rsidRPr="003C52B1">
        <w:t>Met jouw kennis van SQL Server, SSIS en datamodellering help je ons om sneller in te spelen op veranderingen</w:t>
      </w:r>
      <w:r>
        <w:t>.</w:t>
      </w:r>
      <w:r>
        <w:br/>
      </w:r>
    </w:p>
    <w:p w14:paraId="32293999" w14:textId="77777777" w:rsidR="007844A7" w:rsidRPr="007844A7" w:rsidRDefault="00477898" w:rsidP="007844A7">
      <w:pPr>
        <w:spacing w:line="360" w:lineRule="auto"/>
      </w:pPr>
      <w:r w:rsidRPr="000A5853">
        <w:rPr>
          <w:b/>
          <w:bCs/>
        </w:rPr>
        <w:t>Dit ga je doen</w:t>
      </w:r>
      <w:r w:rsidR="003C52B1">
        <w:rPr>
          <w:b/>
          <w:bCs/>
        </w:rPr>
        <w:br/>
      </w:r>
      <w:r w:rsidR="007844A7" w:rsidRPr="007844A7">
        <w:t>Als Data Warehouse Developer zorg jij ervoor dat data uit verschillende bronsystemen veilig en efficiënt wordt ontsloten. Het datawarehouse IRIS vormt hierbij de ruggengraat van onze datainfrastructuur. Jouw werk zorgt ervoor dat de organisatie betrouwbare inzichten heeft, zodat we snel en effectief kunnen inspelen op veranderingen en groeiende informatiebehoeften.</w:t>
      </w:r>
    </w:p>
    <w:p w14:paraId="22A70714" w14:textId="3F2A5E2A" w:rsidR="003C52B1" w:rsidRPr="007844A7" w:rsidRDefault="007844A7" w:rsidP="003C52B1">
      <w:pPr>
        <w:spacing w:line="360" w:lineRule="auto"/>
      </w:pPr>
      <w:r w:rsidRPr="007844A7">
        <w:t>Je werkt nauw samen met collega’s binnen en buiten het team en draagt bij aan de verdere ontwikkeling van onze data-architectuur.</w:t>
      </w:r>
      <w:r w:rsidR="00F2272B">
        <w:br/>
      </w:r>
      <w:r w:rsidR="003C52B1">
        <w:br/>
      </w:r>
      <w:r w:rsidR="003C52B1" w:rsidRPr="003C52B1">
        <w:rPr>
          <w:b/>
          <w:bCs/>
        </w:rPr>
        <w:t>Concrete taken en verantwoordelijkheden</w:t>
      </w:r>
    </w:p>
    <w:p w14:paraId="5E6ACFC0" w14:textId="77777777" w:rsidR="00F2272B" w:rsidRPr="00F2272B" w:rsidRDefault="00F2272B" w:rsidP="000A5853">
      <w:pPr>
        <w:numPr>
          <w:ilvl w:val="0"/>
          <w:numId w:val="5"/>
        </w:numPr>
        <w:spacing w:line="360" w:lineRule="auto"/>
      </w:pPr>
      <w:r w:rsidRPr="00F2272B">
        <w:t>Je onderhoudt en optimaliseert het datawarehouse IRIS, met aandacht voor prestaties en datakwaliteit.</w:t>
      </w:r>
    </w:p>
    <w:p w14:paraId="40E9B116" w14:textId="77777777" w:rsidR="00F2272B" w:rsidRPr="00F2272B" w:rsidRDefault="00F2272B" w:rsidP="000A5853">
      <w:pPr>
        <w:numPr>
          <w:ilvl w:val="0"/>
          <w:numId w:val="5"/>
        </w:numPr>
        <w:spacing w:line="360" w:lineRule="auto"/>
      </w:pPr>
      <w:r w:rsidRPr="00F2272B">
        <w:t>Je ontwikkelt en implementeert bestaande en nieuwe ETL-processen, waarbij je SQL Server Integration Services (SSIS) gebruikt.</w:t>
      </w:r>
    </w:p>
    <w:p w14:paraId="63216D84" w14:textId="77777777" w:rsidR="00F2272B" w:rsidRPr="00F2272B" w:rsidRDefault="00F2272B" w:rsidP="000A5853">
      <w:pPr>
        <w:numPr>
          <w:ilvl w:val="0"/>
          <w:numId w:val="5"/>
        </w:numPr>
        <w:spacing w:line="360" w:lineRule="auto"/>
      </w:pPr>
      <w:r w:rsidRPr="00F2272B">
        <w:t>Je ontwerpt Raw Data Vault- en dimensionele modellen waarin data wordt ingeladen.</w:t>
      </w:r>
    </w:p>
    <w:p w14:paraId="1609A49E" w14:textId="603B6F15" w:rsidR="00F2272B" w:rsidRPr="00F2272B" w:rsidRDefault="00F2272B" w:rsidP="000A5853">
      <w:pPr>
        <w:numPr>
          <w:ilvl w:val="0"/>
          <w:numId w:val="5"/>
        </w:numPr>
        <w:spacing w:line="360" w:lineRule="auto"/>
      </w:pPr>
      <w:r w:rsidRPr="00F2272B">
        <w:t>Je integreert data door middel van Pro2SQL om gegevens uit het primaire systeem IBIS te halen, en via API-verbindingen om data uit SaaS-oplossingen te ontsluiten.</w:t>
      </w:r>
    </w:p>
    <w:p w14:paraId="27AF4B81" w14:textId="77777777" w:rsidR="00F2272B" w:rsidRPr="00F2272B" w:rsidRDefault="00F2272B" w:rsidP="000A5853">
      <w:pPr>
        <w:numPr>
          <w:ilvl w:val="0"/>
          <w:numId w:val="5"/>
        </w:numPr>
        <w:spacing w:line="360" w:lineRule="auto"/>
      </w:pPr>
      <w:r w:rsidRPr="00F2272B">
        <w:lastRenderedPageBreak/>
        <w:t>Je werkt nauw samen met collega’s binnen en buiten het team, waaronder het MIT-team dat dashboards en rapportages ontwikkelt met Qlik Sense.</w:t>
      </w:r>
    </w:p>
    <w:p w14:paraId="65A093D1" w14:textId="53760C3A" w:rsidR="00D456C1" w:rsidRPr="00F2272B" w:rsidRDefault="00F2272B" w:rsidP="000A5853">
      <w:pPr>
        <w:numPr>
          <w:ilvl w:val="0"/>
          <w:numId w:val="5"/>
        </w:numPr>
        <w:spacing w:line="360" w:lineRule="auto"/>
      </w:pPr>
      <w:r w:rsidRPr="00F2272B">
        <w:t>Je verdiept je in nieuwe technologische ontwikkelingen, zodat het COA altijd up-to-date methoden en technieken toepast op het gebied van datawarehousing en ETL-processen.</w:t>
      </w:r>
      <w:r>
        <w:t xml:space="preserve"> </w:t>
      </w:r>
      <w:r>
        <w:br/>
      </w:r>
    </w:p>
    <w:p w14:paraId="62DF2A49" w14:textId="14ADABB2" w:rsidR="00C10611" w:rsidRPr="000A5853" w:rsidRDefault="00C10611" w:rsidP="000A5853">
      <w:pPr>
        <w:spacing w:line="360" w:lineRule="auto"/>
        <w:rPr>
          <w:b/>
          <w:bCs/>
        </w:rPr>
      </w:pPr>
      <w:r w:rsidRPr="000A5853">
        <w:rPr>
          <w:b/>
          <w:bCs/>
        </w:rPr>
        <w:t>Team</w:t>
      </w:r>
    </w:p>
    <w:p w14:paraId="361B3FB2" w14:textId="566E7646" w:rsidR="000E15C2" w:rsidRPr="000A5853" w:rsidRDefault="000E15C2" w:rsidP="000A5853">
      <w:pPr>
        <w:spacing w:line="360" w:lineRule="auto"/>
      </w:pPr>
      <w:r w:rsidRPr="000A5853">
        <w:t xml:space="preserve">Het team Datawarehouse maakt onderdeel uit van </w:t>
      </w:r>
      <w:r w:rsidR="00AA2BC3" w:rsidRPr="000A5853">
        <w:t>het team</w:t>
      </w:r>
      <w:r w:rsidR="00714F7C" w:rsidRPr="000A5853">
        <w:t xml:space="preserve"> ‘Interne Bedrijfsapplicaties’ als onderdeel van </w:t>
      </w:r>
      <w:r w:rsidRPr="000A5853">
        <w:t>de afdeling ICT</w:t>
      </w:r>
      <w:r w:rsidR="00675E76" w:rsidRPr="000A5853">
        <w:t xml:space="preserve"> en </w:t>
      </w:r>
      <w:r w:rsidR="00714F7C" w:rsidRPr="000A5853">
        <w:t xml:space="preserve">bestaat </w:t>
      </w:r>
      <w:r w:rsidR="005B0442" w:rsidRPr="000A5853">
        <w:t>uit 2 developers, een scrum-master en een product owner.</w:t>
      </w:r>
    </w:p>
    <w:p w14:paraId="2484DAA4" w14:textId="5370069F" w:rsidR="00477898" w:rsidRPr="000A5853" w:rsidRDefault="00477898" w:rsidP="000A5853">
      <w:pPr>
        <w:spacing w:line="360" w:lineRule="auto"/>
      </w:pPr>
      <w:r w:rsidRPr="000A5853">
        <w:t xml:space="preserve">We werken </w:t>
      </w:r>
      <w:r w:rsidR="009352E6" w:rsidRPr="000A5853">
        <w:t xml:space="preserve">hybride en </w:t>
      </w:r>
      <w:r w:rsidRPr="000A5853">
        <w:t xml:space="preserve">zijn </w:t>
      </w:r>
      <w:r w:rsidR="00976D2F" w:rsidRPr="000A5853">
        <w:t>op onze kantoor-dag (</w:t>
      </w:r>
      <w:r w:rsidR="00B75815" w:rsidRPr="000A5853">
        <w:t>donderdag</w:t>
      </w:r>
      <w:r w:rsidR="00976D2F" w:rsidRPr="000A5853">
        <w:t>)</w:t>
      </w:r>
      <w:r w:rsidR="00D62951" w:rsidRPr="000A5853">
        <w:t xml:space="preserve"> </w:t>
      </w:r>
      <w:r w:rsidRPr="000A5853">
        <w:t>fysiek aanwezig. Verder kunnen we flexibel op kantoor werken, afhankelijk van afspraken binnen het team</w:t>
      </w:r>
      <w:r w:rsidR="00653C59" w:rsidRPr="000A5853">
        <w:t xml:space="preserve">, en elke 2 weken hebben we </w:t>
      </w:r>
      <w:r w:rsidR="00327821" w:rsidRPr="000A5853">
        <w:t>op vrijdag de</w:t>
      </w:r>
      <w:r w:rsidR="00653C59" w:rsidRPr="000A5853">
        <w:t xml:space="preserve"> sprint-wissel</w:t>
      </w:r>
      <w:r w:rsidR="00327821" w:rsidRPr="000A5853">
        <w:t xml:space="preserve"> met review, retro en planning.</w:t>
      </w:r>
    </w:p>
    <w:p w14:paraId="127C1DF7" w14:textId="1DDE708D" w:rsidR="00D456C1" w:rsidRPr="00D156F5" w:rsidRDefault="00477898" w:rsidP="000A5853">
      <w:pPr>
        <w:spacing w:line="360" w:lineRule="auto"/>
      </w:pPr>
      <w:r w:rsidRPr="000A5853">
        <w:t>Kortom: een dynamisch team waar samenwerking en agile werken centraal staan!</w:t>
      </w:r>
    </w:p>
    <w:p w14:paraId="3BB23F85" w14:textId="46D96AAE" w:rsidR="00C10611" w:rsidRPr="00F2272B" w:rsidRDefault="00F2272B" w:rsidP="000A5853">
      <w:pPr>
        <w:spacing w:line="360" w:lineRule="auto"/>
        <w:rPr>
          <w:b/>
          <w:bCs/>
        </w:rPr>
      </w:pPr>
      <w:r>
        <w:rPr>
          <w:b/>
          <w:bCs/>
        </w:rPr>
        <w:t>Wat wij zoeken</w:t>
      </w:r>
      <w:r>
        <w:rPr>
          <w:b/>
          <w:bCs/>
        </w:rPr>
        <w:br/>
      </w:r>
      <w:r w:rsidRPr="00F2272B">
        <w:t xml:space="preserve">Als </w:t>
      </w:r>
      <w:r w:rsidR="00D156F5">
        <w:t>d</w:t>
      </w:r>
      <w:r w:rsidRPr="00F2272B">
        <w:t xml:space="preserve">ata </w:t>
      </w:r>
      <w:r w:rsidR="00D156F5">
        <w:t>w</w:t>
      </w:r>
      <w:r w:rsidRPr="00F2272B">
        <w:t xml:space="preserve">arehouse </w:t>
      </w:r>
      <w:r w:rsidR="00D156F5">
        <w:t>d</w:t>
      </w:r>
      <w:r w:rsidRPr="00F2272B">
        <w:t>eveloper werk je zelfstandig en accuraat. Je kunt goed zelfstandig werken, maar hecht ook veel waarde aan een goede samenwerking.</w:t>
      </w:r>
      <w:r w:rsidRPr="00F2272B">
        <w:br/>
      </w:r>
      <w:r w:rsidR="00C10611" w:rsidRPr="00F2272B">
        <w:t xml:space="preserve">Je hebt een scherp oog voor detail, bent in staat om complexe </w:t>
      </w:r>
      <w:r w:rsidR="001B715C" w:rsidRPr="00F2272B">
        <w:t>problemen op te lossen</w:t>
      </w:r>
      <w:r w:rsidR="00C10611" w:rsidRPr="00F2272B">
        <w:t xml:space="preserve"> en hebt een sterke drive om kennis te delen en processen te verbeteren.</w:t>
      </w:r>
      <w:r w:rsidR="00C10611" w:rsidRPr="000A5853">
        <w:br/>
      </w:r>
      <w:r w:rsidR="00C10611" w:rsidRPr="000A5853">
        <w:br/>
        <w:t xml:space="preserve">Binnen ons </w:t>
      </w:r>
      <w:r w:rsidR="001B715C" w:rsidRPr="000A5853">
        <w:t>t</w:t>
      </w:r>
      <w:r w:rsidR="00C10611" w:rsidRPr="000A5853">
        <w:t xml:space="preserve">eam staat </w:t>
      </w:r>
      <w:r w:rsidR="001B715C" w:rsidRPr="000A5853">
        <w:t xml:space="preserve">ook </w:t>
      </w:r>
      <w:r w:rsidR="00C10611" w:rsidRPr="000A5853">
        <w:t>de T-shaped gedachte centraal: je verdiept je in je eigen specialisme, maar hebt ook oog voor de bredere context en samenhang binnen de organisatie.</w:t>
      </w:r>
    </w:p>
    <w:p w14:paraId="403B932E" w14:textId="1DA20CDD" w:rsidR="00C10611" w:rsidRPr="000A5853" w:rsidRDefault="00F2272B" w:rsidP="000A5853">
      <w:pPr>
        <w:spacing w:line="360" w:lineRule="auto"/>
      </w:pPr>
      <w:r>
        <w:rPr>
          <w:b/>
          <w:bCs/>
        </w:rPr>
        <w:t>Je beschikt over:</w:t>
      </w:r>
    </w:p>
    <w:p w14:paraId="71116342" w14:textId="77777777" w:rsidR="00D156F5" w:rsidRDefault="00F2272B" w:rsidP="00D156F5">
      <w:pPr>
        <w:numPr>
          <w:ilvl w:val="0"/>
          <w:numId w:val="2"/>
        </w:numPr>
        <w:spacing w:line="360" w:lineRule="auto"/>
      </w:pPr>
      <w:r>
        <w:t>Minimaal hbo</w:t>
      </w:r>
      <w:r w:rsidR="00C10611" w:rsidRPr="000A5853">
        <w:t>- werk- en denkniveau</w:t>
      </w:r>
      <w:r w:rsidR="00295265" w:rsidRPr="000A5853">
        <w:t>;</w:t>
      </w:r>
      <w:r w:rsidR="00D156F5" w:rsidRPr="00D156F5">
        <w:t xml:space="preserve"> </w:t>
      </w:r>
    </w:p>
    <w:p w14:paraId="488A1896" w14:textId="3B08A9E7" w:rsidR="00C10611" w:rsidRPr="000A5853" w:rsidRDefault="00D156F5" w:rsidP="00D156F5">
      <w:pPr>
        <w:numPr>
          <w:ilvl w:val="0"/>
          <w:numId w:val="2"/>
        </w:numPr>
        <w:spacing w:line="360" w:lineRule="auto"/>
      </w:pPr>
      <w:r w:rsidRPr="000A5853">
        <w:t>Minimaal 2 jaar relevante werkervaring.</w:t>
      </w:r>
    </w:p>
    <w:p w14:paraId="390D5A73" w14:textId="4155CAD1" w:rsidR="004F40BB" w:rsidRPr="000A5853" w:rsidRDefault="004F40BB" w:rsidP="000A5853">
      <w:pPr>
        <w:numPr>
          <w:ilvl w:val="0"/>
          <w:numId w:val="2"/>
        </w:numPr>
        <w:spacing w:line="360" w:lineRule="auto"/>
      </w:pPr>
      <w:r w:rsidRPr="000A5853">
        <w:lastRenderedPageBreak/>
        <w:t>Ervaring met SQL Servers (versie 2019 en 2022) en de onderliggende componenten</w:t>
      </w:r>
      <w:r w:rsidR="00082245" w:rsidRPr="000A5853">
        <w:t>, zoals Change Data Capture (CDC), T-SQL en SQL Server Integration Services (SSIS) voor het implementeren van ETL processen</w:t>
      </w:r>
      <w:r w:rsidR="00295265" w:rsidRPr="000A5853">
        <w:t>;</w:t>
      </w:r>
    </w:p>
    <w:p w14:paraId="534CAA20" w14:textId="722E3572" w:rsidR="00295265" w:rsidRPr="000A5853" w:rsidRDefault="00295265" w:rsidP="000A5853">
      <w:pPr>
        <w:numPr>
          <w:ilvl w:val="0"/>
          <w:numId w:val="2"/>
        </w:numPr>
        <w:spacing w:line="360" w:lineRule="auto"/>
      </w:pPr>
      <w:r w:rsidRPr="000A5853">
        <w:t>Kennis en ervaring in het ontwikkelen van ETL laadstromen</w:t>
      </w:r>
      <w:r w:rsidR="00002EC5" w:rsidRPr="000A5853">
        <w:t>;</w:t>
      </w:r>
    </w:p>
    <w:p w14:paraId="19859FFB" w14:textId="2B74CC2A" w:rsidR="00643938" w:rsidRPr="000A5853" w:rsidRDefault="00643938" w:rsidP="000A5853">
      <w:pPr>
        <w:numPr>
          <w:ilvl w:val="0"/>
          <w:numId w:val="2"/>
        </w:numPr>
        <w:spacing w:line="360" w:lineRule="auto"/>
      </w:pPr>
      <w:r w:rsidRPr="000A5853">
        <w:t>Kennis en ervaring met modelleertechnieken Data Vault en Kimbal dimensioneel modelleren;</w:t>
      </w:r>
    </w:p>
    <w:p w14:paraId="393F6408" w14:textId="64D09495" w:rsidR="007B6B84" w:rsidRPr="000A5853" w:rsidRDefault="007B6B84" w:rsidP="000A5853">
      <w:pPr>
        <w:numPr>
          <w:ilvl w:val="0"/>
          <w:numId w:val="2"/>
        </w:numPr>
        <w:spacing w:line="360" w:lineRule="auto"/>
      </w:pPr>
      <w:r w:rsidRPr="000A5853">
        <w:t>Kennis van Powershell en VB-scripting is een pré</w:t>
      </w:r>
      <w:r w:rsidR="00217CD3" w:rsidRPr="000A5853">
        <w:t>;</w:t>
      </w:r>
    </w:p>
    <w:p w14:paraId="42CBF074" w14:textId="6FE06B21" w:rsidR="00217CD3" w:rsidRPr="000A5853" w:rsidRDefault="00217CD3" w:rsidP="000A5853">
      <w:pPr>
        <w:numPr>
          <w:ilvl w:val="0"/>
          <w:numId w:val="2"/>
        </w:numPr>
        <w:spacing w:line="360" w:lineRule="auto"/>
      </w:pPr>
      <w:r w:rsidRPr="000A5853">
        <w:t>Kennis en ervaring met Azure DevOps</w:t>
      </w:r>
      <w:r w:rsidR="003D6537" w:rsidRPr="000A5853">
        <w:t xml:space="preserve"> (repo, pipelines) is een pré;</w:t>
      </w:r>
    </w:p>
    <w:p w14:paraId="3B0D8A53" w14:textId="77777777" w:rsidR="001E084E" w:rsidRPr="000A5853" w:rsidRDefault="001E084E" w:rsidP="000A5853">
      <w:pPr>
        <w:spacing w:line="360" w:lineRule="auto"/>
        <w:rPr>
          <w:b/>
          <w:bCs/>
        </w:rPr>
      </w:pPr>
    </w:p>
    <w:p w14:paraId="1E00F319" w14:textId="3F3DA5C7" w:rsidR="00907C61" w:rsidRPr="000A5853" w:rsidRDefault="00907C61" w:rsidP="000A5853">
      <w:pPr>
        <w:spacing w:line="360" w:lineRule="auto"/>
        <w:rPr>
          <w:b/>
          <w:bCs/>
        </w:rPr>
      </w:pPr>
      <w:r w:rsidRPr="000A5853">
        <w:rPr>
          <w:b/>
          <w:bCs/>
        </w:rPr>
        <w:t>Over het COA als werkgever</w:t>
      </w:r>
    </w:p>
    <w:p w14:paraId="257AD8A8" w14:textId="77777777" w:rsidR="00907C61" w:rsidRPr="000A5853" w:rsidRDefault="00907C61" w:rsidP="000A5853">
      <w:pPr>
        <w:spacing w:line="360" w:lineRule="auto"/>
      </w:pPr>
      <w:r w:rsidRPr="000A5853">
        <w:t>Bij het COA vangen we al sinds 1994 asielzoekers op in opvangcentra. In onze opvangcentra bieden we hen basisvoorzieningen en begeleiding naar hun toekomst in Nederland of daarbuiten. Onze organisatie is altijd in beweging. Meebewegen met de (politieke) realiteit en samen inspelen op kansen zit in onze genen.</w:t>
      </w:r>
    </w:p>
    <w:p w14:paraId="74D65EF3" w14:textId="77777777" w:rsidR="00907C61" w:rsidRPr="000A5853" w:rsidRDefault="00907C61" w:rsidP="000A5853">
      <w:pPr>
        <w:spacing w:line="360" w:lineRule="auto"/>
        <w:rPr>
          <w:b/>
          <w:bCs/>
        </w:rPr>
      </w:pPr>
      <w:r w:rsidRPr="000A5853">
        <w:rPr>
          <w:b/>
          <w:bCs/>
        </w:rPr>
        <w:t>Wat bieden we jou?</w:t>
      </w:r>
    </w:p>
    <w:p w14:paraId="5F0579C6" w14:textId="77777777" w:rsidR="00907C61" w:rsidRPr="000A5853" w:rsidRDefault="00907C61" w:rsidP="000A5853">
      <w:pPr>
        <w:spacing w:line="360" w:lineRule="auto"/>
      </w:pPr>
      <w:r w:rsidRPr="000A5853">
        <w:t>Je krijgt veel vrijheid en zelfstandigheid in je werkzaamheden. Het COA hecht sterk aan persoonlijke groei en loopbaanontwikkeling en biedt daarvoor tal van mogelijkheden. Jouw formele standplaats is Den Haag (ZH), maar het COA omarmt het hybride/thuiswerken.</w:t>
      </w:r>
    </w:p>
    <w:p w14:paraId="701D978A" w14:textId="77777777" w:rsidR="00907C61" w:rsidRPr="000A5853" w:rsidRDefault="00907C61" w:rsidP="000A5853">
      <w:pPr>
        <w:spacing w:line="360" w:lineRule="auto"/>
        <w:rPr>
          <w:b/>
          <w:bCs/>
        </w:rPr>
      </w:pPr>
      <w:r w:rsidRPr="000A5853">
        <w:rPr>
          <w:b/>
          <w:bCs/>
        </w:rPr>
        <w:t>Ons aanbod</w:t>
      </w:r>
    </w:p>
    <w:p w14:paraId="3A4B7794" w14:textId="2441C181" w:rsidR="00907C61" w:rsidRPr="000A5853" w:rsidRDefault="00907C61" w:rsidP="000A5853">
      <w:pPr>
        <w:numPr>
          <w:ilvl w:val="0"/>
          <w:numId w:val="3"/>
        </w:numPr>
        <w:spacing w:line="360" w:lineRule="auto"/>
      </w:pPr>
      <w:r w:rsidRPr="000A5853">
        <w:t>Een salaris tussen €</w:t>
      </w:r>
      <w:r w:rsidR="00E05C07" w:rsidRPr="000A5853">
        <w:t xml:space="preserve"> </w:t>
      </w:r>
      <w:r w:rsidRPr="000A5853">
        <w:t>4.</w:t>
      </w:r>
      <w:r w:rsidR="00E05C07" w:rsidRPr="000A5853">
        <w:t>145</w:t>
      </w:r>
      <w:r w:rsidRPr="000A5853">
        <w:t>,</w:t>
      </w:r>
      <w:r w:rsidR="00E05C07" w:rsidRPr="000A5853">
        <w:t>64</w:t>
      </w:r>
      <w:r w:rsidRPr="000A5853">
        <w:t xml:space="preserve"> en €</w:t>
      </w:r>
      <w:r w:rsidR="00E05C07" w:rsidRPr="000A5853">
        <w:t xml:space="preserve"> </w:t>
      </w:r>
      <w:r w:rsidRPr="000A5853">
        <w:t>6.</w:t>
      </w:r>
      <w:r w:rsidR="00E05C07" w:rsidRPr="000A5853">
        <w:t>153,19</w:t>
      </w:r>
      <w:r w:rsidRPr="000A5853">
        <w:t xml:space="preserve"> bruto per maand o.b.v. 36 uur . Het COA heeft een eigen functieboek en salarisgebouw. Inschaling is op basis van kennis en werkervaring.</w:t>
      </w:r>
    </w:p>
    <w:p w14:paraId="7C3738B6" w14:textId="77777777" w:rsidR="00907C61" w:rsidRPr="000A5853" w:rsidRDefault="00907C61" w:rsidP="000A5853">
      <w:pPr>
        <w:numPr>
          <w:ilvl w:val="0"/>
          <w:numId w:val="3"/>
        </w:numPr>
        <w:spacing w:line="360" w:lineRule="auto"/>
      </w:pPr>
      <w:r w:rsidRPr="000A5853">
        <w:t>We bieden in eerste instantie een dienstverband voor de duur van 1 jaar met uitzicht op een vast dienstverband in de periode daarna bij gelijkblijvende omstandigheden.</w:t>
      </w:r>
    </w:p>
    <w:p w14:paraId="6D87970D" w14:textId="77777777" w:rsidR="00907C61" w:rsidRPr="000A5853" w:rsidRDefault="00907C61" w:rsidP="000A5853">
      <w:pPr>
        <w:numPr>
          <w:ilvl w:val="0"/>
          <w:numId w:val="3"/>
        </w:numPr>
        <w:spacing w:line="360" w:lineRule="auto"/>
      </w:pPr>
      <w:r w:rsidRPr="000A5853">
        <w:t>Reiskosten worden middels een bovengemiddelde kilometervergoeding vergoed.</w:t>
      </w:r>
    </w:p>
    <w:p w14:paraId="05BAAE29" w14:textId="77777777" w:rsidR="00907C61" w:rsidRPr="000A5853" w:rsidRDefault="00907C61" w:rsidP="000A5853">
      <w:pPr>
        <w:numPr>
          <w:ilvl w:val="0"/>
          <w:numId w:val="3"/>
        </w:numPr>
        <w:spacing w:line="360" w:lineRule="auto"/>
      </w:pPr>
      <w:r w:rsidRPr="000A5853">
        <w:lastRenderedPageBreak/>
        <w:t>Een dienstverband van minimaal 32 tot 36 uur per week. </w:t>
      </w:r>
    </w:p>
    <w:p w14:paraId="65B805AD" w14:textId="77777777" w:rsidR="00907C61" w:rsidRPr="000A5853" w:rsidRDefault="00907C61" w:rsidP="000A5853">
      <w:pPr>
        <w:numPr>
          <w:ilvl w:val="0"/>
          <w:numId w:val="3"/>
        </w:numPr>
        <w:spacing w:line="360" w:lineRule="auto"/>
      </w:pPr>
      <w:r w:rsidRPr="000A5853">
        <w:t>Individueel keuzebudget (IKB) van 18% van het jaarsalaris (incl. vakantiegeld en eindejaarsuitkering).</w:t>
      </w:r>
    </w:p>
    <w:p w14:paraId="5FBEB32F" w14:textId="77777777" w:rsidR="00907C61" w:rsidRPr="000A5853" w:rsidRDefault="00907C61" w:rsidP="000A5853">
      <w:pPr>
        <w:numPr>
          <w:ilvl w:val="0"/>
          <w:numId w:val="3"/>
        </w:numPr>
        <w:spacing w:line="360" w:lineRule="auto"/>
      </w:pPr>
      <w:r w:rsidRPr="000A5853">
        <w:t>144 uur vakantieverlof bij een fulltime dienstverband (plus 26 uur in IKB).</w:t>
      </w:r>
    </w:p>
    <w:p w14:paraId="31ECFD26" w14:textId="77777777" w:rsidR="00907C61" w:rsidRPr="000A5853" w:rsidRDefault="00907C61" w:rsidP="000A5853">
      <w:pPr>
        <w:numPr>
          <w:ilvl w:val="0"/>
          <w:numId w:val="3"/>
        </w:numPr>
        <w:spacing w:line="360" w:lineRule="auto"/>
      </w:pPr>
      <w:r w:rsidRPr="000A5853">
        <w:t>Vitaliteitsuren (afhankelijk van de leeftijd).</w:t>
      </w:r>
    </w:p>
    <w:p w14:paraId="6BB863EF" w14:textId="77777777" w:rsidR="00907C61" w:rsidRPr="000A5853" w:rsidRDefault="00907C61" w:rsidP="000A5853">
      <w:pPr>
        <w:numPr>
          <w:ilvl w:val="0"/>
          <w:numId w:val="3"/>
        </w:numPr>
        <w:spacing w:line="360" w:lineRule="auto"/>
      </w:pPr>
      <w:r w:rsidRPr="000A5853">
        <w:t>Goede secundaire arbeidsvoorwaarden, zoals een loopbaanbudget en extra opleidingsbudget.</w:t>
      </w:r>
    </w:p>
    <w:p w14:paraId="1BDEAC75" w14:textId="77777777" w:rsidR="00907C61" w:rsidRPr="000A5853" w:rsidRDefault="00907C61" w:rsidP="000A5853">
      <w:pPr>
        <w:spacing w:line="360" w:lineRule="auto"/>
      </w:pPr>
      <w:r w:rsidRPr="000A5853">
        <w:t>Het COA hecht veel waarde aan integriteit en betrouwbaarheid. Zodra wij jou een aanbod doen voor indiensttreding, voeren we een pre-employment screening uit. </w:t>
      </w:r>
      <w:r w:rsidRPr="000A5853">
        <w:br/>
        <w:t>De screening bestaat uit ten minste de volgende onderdelen: aanvraag Verklaring Omtrent Gedrag (VOG), diploma- en certificatencontrole en een identiteitscontrole.</w:t>
      </w:r>
    </w:p>
    <w:p w14:paraId="2E58D5CC" w14:textId="7BCC3BAE" w:rsidR="00907C61" w:rsidRPr="000A5853" w:rsidRDefault="00907C61" w:rsidP="000A5853">
      <w:pPr>
        <w:spacing w:line="360" w:lineRule="auto"/>
        <w:rPr>
          <w:b/>
          <w:bCs/>
        </w:rPr>
      </w:pPr>
      <w:r w:rsidRPr="000A5853">
        <w:rPr>
          <w:b/>
          <w:bCs/>
        </w:rPr>
        <w:t>Solliciteren</w:t>
      </w:r>
      <w:r w:rsidRPr="000A5853">
        <w:rPr>
          <w:b/>
          <w:bCs/>
        </w:rPr>
        <w:br/>
      </w:r>
      <w:r w:rsidRPr="000A5853">
        <w:t xml:space="preserve">Graag vertellen we je meer over wat deze functie zo bijzonder maakt. Neem contact op met </w:t>
      </w:r>
      <w:r w:rsidR="00570F0B" w:rsidRPr="000A5853">
        <w:t xml:space="preserve">Ismail Ozaltun, scrum master, </w:t>
      </w:r>
      <w:r w:rsidRPr="000A5853">
        <w:t xml:space="preserve">via </w:t>
      </w:r>
      <w:r w:rsidR="00570F0B" w:rsidRPr="000A5853">
        <w:t>06 24 10 15 29. J</w:t>
      </w:r>
      <w:r w:rsidRPr="000A5853">
        <w:t>e kunt ook contact opnemen met Sarah Vissie-Guern (Recruitment Adviseur) via 06 15 86 98 54 voor vragen over de procedure.</w:t>
      </w:r>
      <w:r w:rsidR="00570F0B" w:rsidRPr="000A5853">
        <w:t xml:space="preserve"> </w:t>
      </w:r>
      <w:r w:rsidR="00570F0B" w:rsidRPr="000A5853">
        <w:br/>
      </w:r>
      <w:r w:rsidR="00570F0B" w:rsidRPr="000A5853">
        <w:br/>
        <w:t xml:space="preserve">We selecteren tussentijds. Bij voldoende geschikte kandidaten kan de vacature eerder sluiten. </w:t>
      </w:r>
    </w:p>
    <w:p w14:paraId="210EB2E0" w14:textId="77777777" w:rsidR="00907C61" w:rsidRPr="000A5853" w:rsidRDefault="00907C61" w:rsidP="000A5853">
      <w:pPr>
        <w:spacing w:line="360" w:lineRule="auto"/>
      </w:pPr>
      <w:r w:rsidRPr="000A5853">
        <w:t>Ben jij ZZP’er? Houd er dan rekening mee dat wij onze nieuwe collega’s alleen een loondienstverband aanbieden. </w:t>
      </w:r>
    </w:p>
    <w:p w14:paraId="4BF104F4" w14:textId="651A80EA" w:rsidR="00907C61" w:rsidRPr="000A5853" w:rsidRDefault="00907C61" w:rsidP="000A5853">
      <w:pPr>
        <w:spacing w:line="360" w:lineRule="auto"/>
      </w:pPr>
      <w:r w:rsidRPr="000A5853">
        <w:t>Acquisitie naar aanleiding van deze vacature wordt niet op prijs gesteld</w:t>
      </w:r>
      <w:r w:rsidR="00570F0B" w:rsidRPr="000A5853">
        <w:t>.</w:t>
      </w:r>
    </w:p>
    <w:p w14:paraId="6B6CA711" w14:textId="77777777" w:rsidR="00CC1F49" w:rsidRPr="000A5853" w:rsidRDefault="00CC1F49" w:rsidP="000A5853">
      <w:pPr>
        <w:spacing w:line="360" w:lineRule="auto"/>
      </w:pPr>
    </w:p>
    <w:p w14:paraId="27B84FB0" w14:textId="77777777" w:rsidR="000A5853" w:rsidRPr="000A5853" w:rsidRDefault="000A5853">
      <w:pPr>
        <w:spacing w:line="360" w:lineRule="auto"/>
      </w:pPr>
    </w:p>
    <w:sectPr w:rsidR="000A5853" w:rsidRPr="000A5853">
      <w:headerReference w:type="even" r:id="rId7"/>
      <w:headerReference w:type="default" r:id="rId8"/>
      <w:head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6A018" w14:textId="77777777" w:rsidR="003665C2" w:rsidRDefault="003665C2" w:rsidP="00EF17B6">
      <w:pPr>
        <w:spacing w:after="0" w:line="240" w:lineRule="auto"/>
      </w:pPr>
      <w:r>
        <w:separator/>
      </w:r>
    </w:p>
  </w:endnote>
  <w:endnote w:type="continuationSeparator" w:id="0">
    <w:p w14:paraId="6688DBBA" w14:textId="77777777" w:rsidR="003665C2" w:rsidRDefault="003665C2" w:rsidP="00EF1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853F8" w14:textId="77777777" w:rsidR="003665C2" w:rsidRDefault="003665C2" w:rsidP="00EF17B6">
      <w:pPr>
        <w:spacing w:after="0" w:line="240" w:lineRule="auto"/>
      </w:pPr>
      <w:r>
        <w:separator/>
      </w:r>
    </w:p>
  </w:footnote>
  <w:footnote w:type="continuationSeparator" w:id="0">
    <w:p w14:paraId="16A7FF66" w14:textId="77777777" w:rsidR="003665C2" w:rsidRDefault="003665C2" w:rsidP="00EF17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205D3" w14:textId="0D4965D0" w:rsidR="00EF17B6" w:rsidRDefault="00EF17B6">
    <w:pPr>
      <w:pStyle w:val="Koptekst"/>
    </w:pPr>
    <w:r>
      <w:rPr>
        <w:noProof/>
      </w:rPr>
      <mc:AlternateContent>
        <mc:Choice Requires="wps">
          <w:drawing>
            <wp:anchor distT="0" distB="0" distL="0" distR="0" simplePos="0" relativeHeight="251659264" behindDoc="0" locked="0" layoutInCell="1" allowOverlap="1" wp14:anchorId="53D39296" wp14:editId="3BF45C25">
              <wp:simplePos x="635" y="635"/>
              <wp:positionH relativeFrom="page">
                <wp:align>center</wp:align>
              </wp:positionH>
              <wp:positionV relativeFrom="page">
                <wp:align>top</wp:align>
              </wp:positionV>
              <wp:extent cx="779780" cy="370205"/>
              <wp:effectExtent l="0" t="0" r="1270" b="10795"/>
              <wp:wrapNone/>
              <wp:docPr id="1476545820" name="Tekstvak 2"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9780" cy="370205"/>
                      </a:xfrm>
                      <a:prstGeom prst="rect">
                        <a:avLst/>
                      </a:prstGeom>
                      <a:noFill/>
                      <a:ln>
                        <a:noFill/>
                      </a:ln>
                    </wps:spPr>
                    <wps:txbx>
                      <w:txbxContent>
                        <w:p w14:paraId="623782C3" w14:textId="06A06748" w:rsidR="00EF17B6" w:rsidRPr="00EF17B6" w:rsidRDefault="00EF17B6" w:rsidP="00EF17B6">
                          <w:pPr>
                            <w:spacing w:after="0"/>
                            <w:rPr>
                              <w:rFonts w:ascii="Aptos" w:eastAsia="Aptos" w:hAnsi="Aptos" w:cs="Aptos"/>
                              <w:noProof/>
                              <w:color w:val="000000"/>
                              <w:sz w:val="20"/>
                              <w:szCs w:val="20"/>
                            </w:rPr>
                          </w:pPr>
                          <w:r w:rsidRPr="00EF17B6">
                            <w:rPr>
                              <w:rFonts w:ascii="Aptos" w:eastAsia="Aptos" w:hAnsi="Aptos" w:cs="Aptos"/>
                              <w:noProof/>
                              <w:color w:val="000000"/>
                              <w:sz w:val="20"/>
                              <w:szCs w:val="2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D39296" id="_x0000_t202" coordsize="21600,21600" o:spt="202" path="m,l,21600r21600,l21600,xe">
              <v:stroke joinstyle="miter"/>
              <v:path gradientshapeok="t" o:connecttype="rect"/>
            </v:shapetype>
            <v:shape id="Tekstvak 2" o:spid="_x0000_s1026" type="#_x0000_t202" alt="Niet openbaar" style="position:absolute;margin-left:0;margin-top:0;width:61.4pt;height:29.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" filled="f" stroked="f">
              <v:textbox style="mso-fit-shape-to-text:t" inset="0,15pt,0,0">
                <w:txbxContent>
                  <w:p w14:paraId="623782C3" w14:textId="06A06748" w:rsidR="00EF17B6" w:rsidRPr="00EF17B6" w:rsidRDefault="00EF17B6" w:rsidP="00EF17B6">
                    <w:pPr>
                      <w:spacing w:after="0"/>
                      <w:rPr>
                        <w:rFonts w:ascii="Aptos" w:eastAsia="Aptos" w:hAnsi="Aptos" w:cs="Aptos"/>
                        <w:noProof/>
                        <w:color w:val="000000"/>
                        <w:sz w:val="20"/>
                        <w:szCs w:val="20"/>
                      </w:rPr>
                    </w:pPr>
                    <w:r w:rsidRPr="00EF17B6">
                      <w:rPr>
                        <w:rFonts w:ascii="Aptos" w:eastAsia="Aptos" w:hAnsi="Aptos" w:cs="Aptos"/>
                        <w:noProof/>
                        <w:color w:val="000000"/>
                        <w:sz w:val="20"/>
                        <w:szCs w:val="20"/>
                      </w:rPr>
                      <w:t>Niet openbaar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0ECCF" w14:textId="4B24E1F9" w:rsidR="00EF17B6" w:rsidRDefault="00EF17B6">
    <w:pPr>
      <w:pStyle w:val="Koptekst"/>
    </w:pPr>
    <w:r>
      <w:rPr>
        <w:noProof/>
      </w:rPr>
      <mc:AlternateContent>
        <mc:Choice Requires="wps">
          <w:drawing>
            <wp:anchor distT="0" distB="0" distL="0" distR="0" simplePos="0" relativeHeight="251660288" behindDoc="0" locked="0" layoutInCell="1" allowOverlap="1" wp14:anchorId="60FDF29C" wp14:editId="6FBDCCEF">
              <wp:simplePos x="914400" y="450850"/>
              <wp:positionH relativeFrom="page">
                <wp:align>center</wp:align>
              </wp:positionH>
              <wp:positionV relativeFrom="page">
                <wp:align>top</wp:align>
              </wp:positionV>
              <wp:extent cx="779780" cy="370205"/>
              <wp:effectExtent l="0" t="0" r="1270" b="10795"/>
              <wp:wrapNone/>
              <wp:docPr id="103325288" name="Tekstvak 3"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9780" cy="370205"/>
                      </a:xfrm>
                      <a:prstGeom prst="rect">
                        <a:avLst/>
                      </a:prstGeom>
                      <a:noFill/>
                      <a:ln>
                        <a:noFill/>
                      </a:ln>
                    </wps:spPr>
                    <wps:txbx>
                      <w:txbxContent>
                        <w:p w14:paraId="3D7D6EB4" w14:textId="100CC077" w:rsidR="00EF17B6" w:rsidRPr="00EF17B6" w:rsidRDefault="00EF17B6" w:rsidP="00EF17B6">
                          <w:pPr>
                            <w:spacing w:after="0"/>
                            <w:rPr>
                              <w:rFonts w:ascii="Aptos" w:eastAsia="Aptos" w:hAnsi="Aptos" w:cs="Aptos"/>
                              <w:noProof/>
                              <w:color w:val="000000"/>
                              <w:sz w:val="20"/>
                              <w:szCs w:val="20"/>
                            </w:rPr>
                          </w:pPr>
                          <w:r w:rsidRPr="00EF17B6">
                            <w:rPr>
                              <w:rFonts w:ascii="Aptos" w:eastAsia="Aptos" w:hAnsi="Aptos" w:cs="Aptos"/>
                              <w:noProof/>
                              <w:color w:val="000000"/>
                              <w:sz w:val="20"/>
                              <w:szCs w:val="2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FDF29C" id="_x0000_t202" coordsize="21600,21600" o:spt="202" path="m,l,21600r21600,l21600,xe">
              <v:stroke joinstyle="miter"/>
              <v:path gradientshapeok="t" o:connecttype="rect"/>
            </v:shapetype>
            <v:shape id="Tekstvak 3" o:spid="_x0000_s1027" type="#_x0000_t202" alt="Niet openbaar" style="position:absolute;margin-left:0;margin-top:0;width:61.4pt;height:29.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" filled="f" stroked="f">
              <v:textbox style="mso-fit-shape-to-text:t" inset="0,15pt,0,0">
                <w:txbxContent>
                  <w:p w14:paraId="3D7D6EB4" w14:textId="100CC077" w:rsidR="00EF17B6" w:rsidRPr="00EF17B6" w:rsidRDefault="00EF17B6" w:rsidP="00EF17B6">
                    <w:pPr>
                      <w:spacing w:after="0"/>
                      <w:rPr>
                        <w:rFonts w:ascii="Aptos" w:eastAsia="Aptos" w:hAnsi="Aptos" w:cs="Aptos"/>
                        <w:noProof/>
                        <w:color w:val="000000"/>
                        <w:sz w:val="20"/>
                        <w:szCs w:val="20"/>
                      </w:rPr>
                    </w:pPr>
                    <w:r w:rsidRPr="00EF17B6">
                      <w:rPr>
                        <w:rFonts w:ascii="Aptos" w:eastAsia="Aptos" w:hAnsi="Aptos" w:cs="Aptos"/>
                        <w:noProof/>
                        <w:color w:val="000000"/>
                        <w:sz w:val="20"/>
                        <w:szCs w:val="20"/>
                      </w:rPr>
                      <w:t>Niet openbaar</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F038D" w14:textId="0A43CEC8" w:rsidR="00EF17B6" w:rsidRDefault="00EF17B6">
    <w:pPr>
      <w:pStyle w:val="Koptekst"/>
    </w:pPr>
    <w:r>
      <w:rPr>
        <w:noProof/>
      </w:rPr>
      <mc:AlternateContent>
        <mc:Choice Requires="wps">
          <w:drawing>
            <wp:anchor distT="0" distB="0" distL="0" distR="0" simplePos="0" relativeHeight="251658240" behindDoc="0" locked="0" layoutInCell="1" allowOverlap="1" wp14:anchorId="66608487" wp14:editId="40FC4D42">
              <wp:simplePos x="635" y="635"/>
              <wp:positionH relativeFrom="page">
                <wp:align>center</wp:align>
              </wp:positionH>
              <wp:positionV relativeFrom="page">
                <wp:align>top</wp:align>
              </wp:positionV>
              <wp:extent cx="779780" cy="370205"/>
              <wp:effectExtent l="0" t="0" r="1270" b="10795"/>
              <wp:wrapNone/>
              <wp:docPr id="972462912" name="Tekstvak 1"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9780" cy="370205"/>
                      </a:xfrm>
                      <a:prstGeom prst="rect">
                        <a:avLst/>
                      </a:prstGeom>
                      <a:noFill/>
                      <a:ln>
                        <a:noFill/>
                      </a:ln>
                    </wps:spPr>
                    <wps:txbx>
                      <w:txbxContent>
                        <w:p w14:paraId="7F4A5CC0" w14:textId="62D52644" w:rsidR="00EF17B6" w:rsidRPr="00EF17B6" w:rsidRDefault="00EF17B6" w:rsidP="00EF17B6">
                          <w:pPr>
                            <w:spacing w:after="0"/>
                            <w:rPr>
                              <w:rFonts w:ascii="Aptos" w:eastAsia="Aptos" w:hAnsi="Aptos" w:cs="Aptos"/>
                              <w:noProof/>
                              <w:color w:val="000000"/>
                              <w:sz w:val="20"/>
                              <w:szCs w:val="20"/>
                            </w:rPr>
                          </w:pPr>
                          <w:r w:rsidRPr="00EF17B6">
                            <w:rPr>
                              <w:rFonts w:ascii="Aptos" w:eastAsia="Aptos" w:hAnsi="Aptos" w:cs="Aptos"/>
                              <w:noProof/>
                              <w:color w:val="000000"/>
                              <w:sz w:val="20"/>
                              <w:szCs w:val="2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6608487" id="_x0000_t202" coordsize="21600,21600" o:spt="202" path="m,l,21600r21600,l21600,xe">
              <v:stroke joinstyle="miter"/>
              <v:path gradientshapeok="t" o:connecttype="rect"/>
            </v:shapetype>
            <v:shape id="Tekstvak 1" o:spid="_x0000_s1028" type="#_x0000_t202" alt="Niet openbaar" style="position:absolute;margin-left:0;margin-top:0;width:61.4pt;height:29.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" filled="f" stroked="f">
              <v:textbox style="mso-fit-shape-to-text:t" inset="0,15pt,0,0">
                <w:txbxContent>
                  <w:p w14:paraId="7F4A5CC0" w14:textId="62D52644" w:rsidR="00EF17B6" w:rsidRPr="00EF17B6" w:rsidRDefault="00EF17B6" w:rsidP="00EF17B6">
                    <w:pPr>
                      <w:spacing w:after="0"/>
                      <w:rPr>
                        <w:rFonts w:ascii="Aptos" w:eastAsia="Aptos" w:hAnsi="Aptos" w:cs="Aptos"/>
                        <w:noProof/>
                        <w:color w:val="000000"/>
                        <w:sz w:val="20"/>
                        <w:szCs w:val="20"/>
                      </w:rPr>
                    </w:pPr>
                    <w:r w:rsidRPr="00EF17B6">
                      <w:rPr>
                        <w:rFonts w:ascii="Aptos" w:eastAsia="Aptos" w:hAnsi="Aptos" w:cs="Aptos"/>
                        <w:noProof/>
                        <w:color w:val="000000"/>
                        <w:sz w:val="20"/>
                        <w:szCs w:val="20"/>
                      </w:rPr>
                      <w:t>Niet openbaar</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77B9B"/>
    <w:multiLevelType w:val="multilevel"/>
    <w:tmpl w:val="804ED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0D4DBF"/>
    <w:multiLevelType w:val="multilevel"/>
    <w:tmpl w:val="B1BCF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0F5078"/>
    <w:multiLevelType w:val="multilevel"/>
    <w:tmpl w:val="A212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987E16"/>
    <w:multiLevelType w:val="multilevel"/>
    <w:tmpl w:val="E4F66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E608A8"/>
    <w:multiLevelType w:val="multilevel"/>
    <w:tmpl w:val="A54CF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8389826">
    <w:abstractNumId w:val="1"/>
  </w:num>
  <w:num w:numId="2" w16cid:durableId="782962068">
    <w:abstractNumId w:val="4"/>
  </w:num>
  <w:num w:numId="3" w16cid:durableId="48919758">
    <w:abstractNumId w:val="2"/>
  </w:num>
  <w:num w:numId="4" w16cid:durableId="1421901621">
    <w:abstractNumId w:val="3"/>
  </w:num>
  <w:num w:numId="5" w16cid:durableId="1257783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F49"/>
    <w:rsid w:val="00002EC5"/>
    <w:rsid w:val="00082245"/>
    <w:rsid w:val="00087C0F"/>
    <w:rsid w:val="000A5853"/>
    <w:rsid w:val="000E15C2"/>
    <w:rsid w:val="001124D4"/>
    <w:rsid w:val="00122C7A"/>
    <w:rsid w:val="001811F4"/>
    <w:rsid w:val="001B68A1"/>
    <w:rsid w:val="001B715C"/>
    <w:rsid w:val="001D3F16"/>
    <w:rsid w:val="001E084E"/>
    <w:rsid w:val="00217CD3"/>
    <w:rsid w:val="0023774D"/>
    <w:rsid w:val="002714F2"/>
    <w:rsid w:val="00281907"/>
    <w:rsid w:val="002837D8"/>
    <w:rsid w:val="00295265"/>
    <w:rsid w:val="002F36B1"/>
    <w:rsid w:val="00327821"/>
    <w:rsid w:val="003665C2"/>
    <w:rsid w:val="003879FA"/>
    <w:rsid w:val="003C0447"/>
    <w:rsid w:val="003C52B1"/>
    <w:rsid w:val="003D6537"/>
    <w:rsid w:val="003F635C"/>
    <w:rsid w:val="00456972"/>
    <w:rsid w:val="00466091"/>
    <w:rsid w:val="00477898"/>
    <w:rsid w:val="00481459"/>
    <w:rsid w:val="004A187C"/>
    <w:rsid w:val="004A1C8D"/>
    <w:rsid w:val="004F40BB"/>
    <w:rsid w:val="0050509E"/>
    <w:rsid w:val="00570F0B"/>
    <w:rsid w:val="00590304"/>
    <w:rsid w:val="005B0442"/>
    <w:rsid w:val="005B3827"/>
    <w:rsid w:val="005C59D7"/>
    <w:rsid w:val="005C6C69"/>
    <w:rsid w:val="005F5D84"/>
    <w:rsid w:val="005F5F4E"/>
    <w:rsid w:val="00643938"/>
    <w:rsid w:val="00653C59"/>
    <w:rsid w:val="00675E76"/>
    <w:rsid w:val="006A2536"/>
    <w:rsid w:val="006C6365"/>
    <w:rsid w:val="006D0C7B"/>
    <w:rsid w:val="006E3D50"/>
    <w:rsid w:val="00714F7C"/>
    <w:rsid w:val="00734550"/>
    <w:rsid w:val="00741D52"/>
    <w:rsid w:val="00743835"/>
    <w:rsid w:val="007844A7"/>
    <w:rsid w:val="007B6B84"/>
    <w:rsid w:val="007D4130"/>
    <w:rsid w:val="00870FE7"/>
    <w:rsid w:val="00875428"/>
    <w:rsid w:val="00880554"/>
    <w:rsid w:val="00890215"/>
    <w:rsid w:val="008950CF"/>
    <w:rsid w:val="00902FBD"/>
    <w:rsid w:val="00907C61"/>
    <w:rsid w:val="00923B21"/>
    <w:rsid w:val="00931A4A"/>
    <w:rsid w:val="009352E6"/>
    <w:rsid w:val="0095262A"/>
    <w:rsid w:val="00962EB2"/>
    <w:rsid w:val="00976D2F"/>
    <w:rsid w:val="00983CEF"/>
    <w:rsid w:val="009D4710"/>
    <w:rsid w:val="009E3E94"/>
    <w:rsid w:val="00A24F1E"/>
    <w:rsid w:val="00A370F6"/>
    <w:rsid w:val="00A76359"/>
    <w:rsid w:val="00AA2BC3"/>
    <w:rsid w:val="00B129B6"/>
    <w:rsid w:val="00B733B7"/>
    <w:rsid w:val="00B75815"/>
    <w:rsid w:val="00B75A02"/>
    <w:rsid w:val="00C10611"/>
    <w:rsid w:val="00C10F36"/>
    <w:rsid w:val="00CC1F49"/>
    <w:rsid w:val="00CC393C"/>
    <w:rsid w:val="00CD5FD4"/>
    <w:rsid w:val="00CE4A6C"/>
    <w:rsid w:val="00D156F5"/>
    <w:rsid w:val="00D37A0B"/>
    <w:rsid w:val="00D456C1"/>
    <w:rsid w:val="00D477A1"/>
    <w:rsid w:val="00D62951"/>
    <w:rsid w:val="00D82C82"/>
    <w:rsid w:val="00DB3748"/>
    <w:rsid w:val="00DB480C"/>
    <w:rsid w:val="00E05C07"/>
    <w:rsid w:val="00E27E08"/>
    <w:rsid w:val="00E73F81"/>
    <w:rsid w:val="00E76C6A"/>
    <w:rsid w:val="00E9793C"/>
    <w:rsid w:val="00EB7885"/>
    <w:rsid w:val="00EF17B6"/>
    <w:rsid w:val="00F2272B"/>
    <w:rsid w:val="00F249E8"/>
    <w:rsid w:val="00F27A00"/>
    <w:rsid w:val="00F437D6"/>
    <w:rsid w:val="00F67A95"/>
    <w:rsid w:val="00FC258C"/>
    <w:rsid w:val="00FD6E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8264"/>
  <w15:chartTrackingRefBased/>
  <w15:docId w15:val="{C2F0DCF2-D12E-4A37-AAC9-9FC6B71E0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C1F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C1F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C1F4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C1F4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C1F4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C1F4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C1F4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C1F4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C1F4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C1F4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C1F4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C1F4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C1F4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C1F4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C1F4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C1F4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C1F4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C1F49"/>
    <w:rPr>
      <w:rFonts w:eastAsiaTheme="majorEastAsia" w:cstheme="majorBidi"/>
      <w:color w:val="272727" w:themeColor="text1" w:themeTint="D8"/>
    </w:rPr>
  </w:style>
  <w:style w:type="paragraph" w:styleId="Titel">
    <w:name w:val="Title"/>
    <w:basedOn w:val="Standaard"/>
    <w:next w:val="Standaard"/>
    <w:link w:val="TitelChar"/>
    <w:uiPriority w:val="10"/>
    <w:qFormat/>
    <w:rsid w:val="00CC1F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C1F4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C1F4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C1F4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C1F4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C1F49"/>
    <w:rPr>
      <w:i/>
      <w:iCs/>
      <w:color w:val="404040" w:themeColor="text1" w:themeTint="BF"/>
    </w:rPr>
  </w:style>
  <w:style w:type="paragraph" w:styleId="Lijstalinea">
    <w:name w:val="List Paragraph"/>
    <w:basedOn w:val="Standaard"/>
    <w:uiPriority w:val="34"/>
    <w:qFormat/>
    <w:rsid w:val="00CC1F49"/>
    <w:pPr>
      <w:ind w:left="720"/>
      <w:contextualSpacing/>
    </w:pPr>
  </w:style>
  <w:style w:type="character" w:styleId="Intensievebenadrukking">
    <w:name w:val="Intense Emphasis"/>
    <w:basedOn w:val="Standaardalinea-lettertype"/>
    <w:uiPriority w:val="21"/>
    <w:qFormat/>
    <w:rsid w:val="00CC1F49"/>
    <w:rPr>
      <w:i/>
      <w:iCs/>
      <w:color w:val="0F4761" w:themeColor="accent1" w:themeShade="BF"/>
    </w:rPr>
  </w:style>
  <w:style w:type="paragraph" w:styleId="Duidelijkcitaat">
    <w:name w:val="Intense Quote"/>
    <w:basedOn w:val="Standaard"/>
    <w:next w:val="Standaard"/>
    <w:link w:val="DuidelijkcitaatChar"/>
    <w:uiPriority w:val="30"/>
    <w:qFormat/>
    <w:rsid w:val="00CC1F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C1F49"/>
    <w:rPr>
      <w:i/>
      <w:iCs/>
      <w:color w:val="0F4761" w:themeColor="accent1" w:themeShade="BF"/>
    </w:rPr>
  </w:style>
  <w:style w:type="character" w:styleId="Intensieveverwijzing">
    <w:name w:val="Intense Reference"/>
    <w:basedOn w:val="Standaardalinea-lettertype"/>
    <w:uiPriority w:val="32"/>
    <w:qFormat/>
    <w:rsid w:val="00CC1F49"/>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C10611"/>
    <w:rPr>
      <w:sz w:val="16"/>
      <w:szCs w:val="16"/>
    </w:rPr>
  </w:style>
  <w:style w:type="paragraph" w:styleId="Tekstopmerking">
    <w:name w:val="annotation text"/>
    <w:basedOn w:val="Standaard"/>
    <w:link w:val="TekstopmerkingChar"/>
    <w:uiPriority w:val="99"/>
    <w:unhideWhenUsed/>
    <w:rsid w:val="00C10611"/>
    <w:pPr>
      <w:spacing w:line="240" w:lineRule="auto"/>
    </w:pPr>
    <w:rPr>
      <w:sz w:val="20"/>
      <w:szCs w:val="20"/>
    </w:rPr>
  </w:style>
  <w:style w:type="character" w:customStyle="1" w:styleId="TekstopmerkingChar">
    <w:name w:val="Tekst opmerking Char"/>
    <w:basedOn w:val="Standaardalinea-lettertype"/>
    <w:link w:val="Tekstopmerking"/>
    <w:uiPriority w:val="99"/>
    <w:rsid w:val="00C10611"/>
    <w:rPr>
      <w:sz w:val="20"/>
      <w:szCs w:val="20"/>
    </w:rPr>
  </w:style>
  <w:style w:type="paragraph" w:styleId="Onderwerpvanopmerking">
    <w:name w:val="annotation subject"/>
    <w:basedOn w:val="Tekstopmerking"/>
    <w:next w:val="Tekstopmerking"/>
    <w:link w:val="OnderwerpvanopmerkingChar"/>
    <w:uiPriority w:val="99"/>
    <w:semiHidden/>
    <w:unhideWhenUsed/>
    <w:rsid w:val="00C10611"/>
    <w:rPr>
      <w:b/>
      <w:bCs/>
    </w:rPr>
  </w:style>
  <w:style w:type="character" w:customStyle="1" w:styleId="OnderwerpvanopmerkingChar">
    <w:name w:val="Onderwerp van opmerking Char"/>
    <w:basedOn w:val="TekstopmerkingChar"/>
    <w:link w:val="Onderwerpvanopmerking"/>
    <w:uiPriority w:val="99"/>
    <w:semiHidden/>
    <w:rsid w:val="00C10611"/>
    <w:rPr>
      <w:b/>
      <w:bCs/>
      <w:sz w:val="20"/>
      <w:szCs w:val="20"/>
    </w:rPr>
  </w:style>
  <w:style w:type="character" w:styleId="Hyperlink">
    <w:name w:val="Hyperlink"/>
    <w:basedOn w:val="Standaardalinea-lettertype"/>
    <w:uiPriority w:val="99"/>
    <w:unhideWhenUsed/>
    <w:rsid w:val="00907C61"/>
    <w:rPr>
      <w:color w:val="467886" w:themeColor="hyperlink"/>
      <w:u w:val="single"/>
    </w:rPr>
  </w:style>
  <w:style w:type="character" w:styleId="Onopgelostemelding">
    <w:name w:val="Unresolved Mention"/>
    <w:basedOn w:val="Standaardalinea-lettertype"/>
    <w:uiPriority w:val="99"/>
    <w:semiHidden/>
    <w:unhideWhenUsed/>
    <w:rsid w:val="00907C61"/>
    <w:rPr>
      <w:color w:val="605E5C"/>
      <w:shd w:val="clear" w:color="auto" w:fill="E1DFDD"/>
    </w:rPr>
  </w:style>
  <w:style w:type="paragraph" w:styleId="Koptekst">
    <w:name w:val="header"/>
    <w:basedOn w:val="Standaard"/>
    <w:link w:val="KoptekstChar"/>
    <w:uiPriority w:val="99"/>
    <w:unhideWhenUsed/>
    <w:rsid w:val="00EF17B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F17B6"/>
  </w:style>
  <w:style w:type="paragraph" w:styleId="Normaalweb">
    <w:name w:val="Normal (Web)"/>
    <w:basedOn w:val="Standaard"/>
    <w:uiPriority w:val="99"/>
    <w:semiHidden/>
    <w:unhideWhenUsed/>
    <w:rsid w:val="007844A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957878">
      <w:bodyDiv w:val="1"/>
      <w:marLeft w:val="0"/>
      <w:marRight w:val="0"/>
      <w:marTop w:val="0"/>
      <w:marBottom w:val="0"/>
      <w:divBdr>
        <w:top w:val="none" w:sz="0" w:space="0" w:color="auto"/>
        <w:left w:val="none" w:sz="0" w:space="0" w:color="auto"/>
        <w:bottom w:val="none" w:sz="0" w:space="0" w:color="auto"/>
        <w:right w:val="none" w:sz="0" w:space="0" w:color="auto"/>
      </w:divBdr>
    </w:div>
    <w:div w:id="432896993">
      <w:bodyDiv w:val="1"/>
      <w:marLeft w:val="0"/>
      <w:marRight w:val="0"/>
      <w:marTop w:val="0"/>
      <w:marBottom w:val="0"/>
      <w:divBdr>
        <w:top w:val="none" w:sz="0" w:space="0" w:color="auto"/>
        <w:left w:val="none" w:sz="0" w:space="0" w:color="auto"/>
        <w:bottom w:val="none" w:sz="0" w:space="0" w:color="auto"/>
        <w:right w:val="none" w:sz="0" w:space="0" w:color="auto"/>
      </w:divBdr>
    </w:div>
    <w:div w:id="496502214">
      <w:bodyDiv w:val="1"/>
      <w:marLeft w:val="0"/>
      <w:marRight w:val="0"/>
      <w:marTop w:val="0"/>
      <w:marBottom w:val="0"/>
      <w:divBdr>
        <w:top w:val="none" w:sz="0" w:space="0" w:color="auto"/>
        <w:left w:val="none" w:sz="0" w:space="0" w:color="auto"/>
        <w:bottom w:val="none" w:sz="0" w:space="0" w:color="auto"/>
        <w:right w:val="none" w:sz="0" w:space="0" w:color="auto"/>
      </w:divBdr>
    </w:div>
    <w:div w:id="672994947">
      <w:bodyDiv w:val="1"/>
      <w:marLeft w:val="0"/>
      <w:marRight w:val="0"/>
      <w:marTop w:val="0"/>
      <w:marBottom w:val="0"/>
      <w:divBdr>
        <w:top w:val="none" w:sz="0" w:space="0" w:color="auto"/>
        <w:left w:val="none" w:sz="0" w:space="0" w:color="auto"/>
        <w:bottom w:val="none" w:sz="0" w:space="0" w:color="auto"/>
        <w:right w:val="none" w:sz="0" w:space="0" w:color="auto"/>
      </w:divBdr>
    </w:div>
    <w:div w:id="1229074732">
      <w:bodyDiv w:val="1"/>
      <w:marLeft w:val="0"/>
      <w:marRight w:val="0"/>
      <w:marTop w:val="0"/>
      <w:marBottom w:val="0"/>
      <w:divBdr>
        <w:top w:val="none" w:sz="0" w:space="0" w:color="auto"/>
        <w:left w:val="none" w:sz="0" w:space="0" w:color="auto"/>
        <w:bottom w:val="none" w:sz="0" w:space="0" w:color="auto"/>
        <w:right w:val="none" w:sz="0" w:space="0" w:color="auto"/>
      </w:divBdr>
      <w:divsChild>
        <w:div w:id="648369026">
          <w:marLeft w:val="0"/>
          <w:marRight w:val="0"/>
          <w:marTop w:val="0"/>
          <w:marBottom w:val="0"/>
          <w:divBdr>
            <w:top w:val="none" w:sz="0" w:space="0" w:color="auto"/>
            <w:left w:val="none" w:sz="0" w:space="0" w:color="auto"/>
            <w:bottom w:val="none" w:sz="0" w:space="0" w:color="auto"/>
            <w:right w:val="none" w:sz="0" w:space="0" w:color="auto"/>
          </w:divBdr>
        </w:div>
      </w:divsChild>
    </w:div>
    <w:div w:id="1241327106">
      <w:bodyDiv w:val="1"/>
      <w:marLeft w:val="0"/>
      <w:marRight w:val="0"/>
      <w:marTop w:val="0"/>
      <w:marBottom w:val="0"/>
      <w:divBdr>
        <w:top w:val="none" w:sz="0" w:space="0" w:color="auto"/>
        <w:left w:val="none" w:sz="0" w:space="0" w:color="auto"/>
        <w:bottom w:val="none" w:sz="0" w:space="0" w:color="auto"/>
        <w:right w:val="none" w:sz="0" w:space="0" w:color="auto"/>
      </w:divBdr>
    </w:div>
    <w:div w:id="1289319384">
      <w:bodyDiv w:val="1"/>
      <w:marLeft w:val="0"/>
      <w:marRight w:val="0"/>
      <w:marTop w:val="0"/>
      <w:marBottom w:val="0"/>
      <w:divBdr>
        <w:top w:val="none" w:sz="0" w:space="0" w:color="auto"/>
        <w:left w:val="none" w:sz="0" w:space="0" w:color="auto"/>
        <w:bottom w:val="none" w:sz="0" w:space="0" w:color="auto"/>
        <w:right w:val="none" w:sz="0" w:space="0" w:color="auto"/>
      </w:divBdr>
      <w:divsChild>
        <w:div w:id="293683163">
          <w:marLeft w:val="0"/>
          <w:marRight w:val="0"/>
          <w:marTop w:val="0"/>
          <w:marBottom w:val="0"/>
          <w:divBdr>
            <w:top w:val="none" w:sz="0" w:space="0" w:color="auto"/>
            <w:left w:val="none" w:sz="0" w:space="0" w:color="auto"/>
            <w:bottom w:val="none" w:sz="0" w:space="0" w:color="auto"/>
            <w:right w:val="none" w:sz="0" w:space="0" w:color="auto"/>
          </w:divBdr>
        </w:div>
      </w:divsChild>
    </w:div>
    <w:div w:id="1698968540">
      <w:bodyDiv w:val="1"/>
      <w:marLeft w:val="0"/>
      <w:marRight w:val="0"/>
      <w:marTop w:val="0"/>
      <w:marBottom w:val="0"/>
      <w:divBdr>
        <w:top w:val="none" w:sz="0" w:space="0" w:color="auto"/>
        <w:left w:val="none" w:sz="0" w:space="0" w:color="auto"/>
        <w:bottom w:val="none" w:sz="0" w:space="0" w:color="auto"/>
        <w:right w:val="none" w:sz="0" w:space="0" w:color="auto"/>
      </w:divBdr>
      <w:divsChild>
        <w:div w:id="1055271999">
          <w:marLeft w:val="0"/>
          <w:marRight w:val="0"/>
          <w:marTop w:val="0"/>
          <w:marBottom w:val="0"/>
          <w:divBdr>
            <w:top w:val="none" w:sz="0" w:space="0" w:color="auto"/>
            <w:left w:val="none" w:sz="0" w:space="0" w:color="auto"/>
            <w:bottom w:val="none" w:sz="0" w:space="0" w:color="auto"/>
            <w:right w:val="none" w:sz="0" w:space="0" w:color="auto"/>
          </w:divBdr>
          <w:divsChild>
            <w:div w:id="357781811">
              <w:marLeft w:val="0"/>
              <w:marRight w:val="0"/>
              <w:marTop w:val="0"/>
              <w:marBottom w:val="0"/>
              <w:divBdr>
                <w:top w:val="none" w:sz="0" w:space="0" w:color="auto"/>
                <w:left w:val="none" w:sz="0" w:space="0" w:color="auto"/>
                <w:bottom w:val="none" w:sz="0" w:space="0" w:color="auto"/>
                <w:right w:val="none" w:sz="0" w:space="0" w:color="auto"/>
              </w:divBdr>
            </w:div>
          </w:divsChild>
        </w:div>
        <w:div w:id="1599682113">
          <w:marLeft w:val="0"/>
          <w:marRight w:val="0"/>
          <w:marTop w:val="0"/>
          <w:marBottom w:val="0"/>
          <w:divBdr>
            <w:top w:val="none" w:sz="0" w:space="0" w:color="auto"/>
            <w:left w:val="none" w:sz="0" w:space="0" w:color="auto"/>
            <w:bottom w:val="none" w:sz="0" w:space="0" w:color="auto"/>
            <w:right w:val="none" w:sz="0" w:space="0" w:color="auto"/>
          </w:divBdr>
          <w:divsChild>
            <w:div w:id="371657364">
              <w:marLeft w:val="0"/>
              <w:marRight w:val="0"/>
              <w:marTop w:val="0"/>
              <w:marBottom w:val="0"/>
              <w:divBdr>
                <w:top w:val="none" w:sz="0" w:space="0" w:color="auto"/>
                <w:left w:val="none" w:sz="0" w:space="0" w:color="auto"/>
                <w:bottom w:val="none" w:sz="0" w:space="0" w:color="auto"/>
                <w:right w:val="none" w:sz="0" w:space="0" w:color="auto"/>
              </w:divBdr>
              <w:divsChild>
                <w:div w:id="146624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32839">
      <w:bodyDiv w:val="1"/>
      <w:marLeft w:val="0"/>
      <w:marRight w:val="0"/>
      <w:marTop w:val="0"/>
      <w:marBottom w:val="0"/>
      <w:divBdr>
        <w:top w:val="none" w:sz="0" w:space="0" w:color="auto"/>
        <w:left w:val="none" w:sz="0" w:space="0" w:color="auto"/>
        <w:bottom w:val="none" w:sz="0" w:space="0" w:color="auto"/>
        <w:right w:val="none" w:sz="0" w:space="0" w:color="auto"/>
      </w:divBdr>
    </w:div>
    <w:div w:id="2085182776">
      <w:bodyDiv w:val="1"/>
      <w:marLeft w:val="0"/>
      <w:marRight w:val="0"/>
      <w:marTop w:val="0"/>
      <w:marBottom w:val="0"/>
      <w:divBdr>
        <w:top w:val="none" w:sz="0" w:space="0" w:color="auto"/>
        <w:left w:val="none" w:sz="0" w:space="0" w:color="auto"/>
        <w:bottom w:val="none" w:sz="0" w:space="0" w:color="auto"/>
        <w:right w:val="none" w:sz="0" w:space="0" w:color="auto"/>
      </w:divBdr>
      <w:divsChild>
        <w:div w:id="265699624">
          <w:marLeft w:val="0"/>
          <w:marRight w:val="0"/>
          <w:marTop w:val="0"/>
          <w:marBottom w:val="0"/>
          <w:divBdr>
            <w:top w:val="none" w:sz="0" w:space="0" w:color="auto"/>
            <w:left w:val="none" w:sz="0" w:space="0" w:color="auto"/>
            <w:bottom w:val="none" w:sz="0" w:space="0" w:color="auto"/>
            <w:right w:val="none" w:sz="0" w:space="0" w:color="auto"/>
          </w:divBdr>
          <w:divsChild>
            <w:div w:id="1345522853">
              <w:marLeft w:val="0"/>
              <w:marRight w:val="0"/>
              <w:marTop w:val="0"/>
              <w:marBottom w:val="0"/>
              <w:divBdr>
                <w:top w:val="none" w:sz="0" w:space="0" w:color="auto"/>
                <w:left w:val="none" w:sz="0" w:space="0" w:color="auto"/>
                <w:bottom w:val="none" w:sz="0" w:space="0" w:color="auto"/>
                <w:right w:val="none" w:sz="0" w:space="0" w:color="auto"/>
              </w:divBdr>
            </w:div>
          </w:divsChild>
        </w:div>
        <w:div w:id="1511749016">
          <w:marLeft w:val="0"/>
          <w:marRight w:val="0"/>
          <w:marTop w:val="0"/>
          <w:marBottom w:val="0"/>
          <w:divBdr>
            <w:top w:val="none" w:sz="0" w:space="0" w:color="auto"/>
            <w:left w:val="none" w:sz="0" w:space="0" w:color="auto"/>
            <w:bottom w:val="none" w:sz="0" w:space="0" w:color="auto"/>
            <w:right w:val="none" w:sz="0" w:space="0" w:color="auto"/>
          </w:divBdr>
          <w:divsChild>
            <w:div w:id="1019619540">
              <w:marLeft w:val="0"/>
              <w:marRight w:val="0"/>
              <w:marTop w:val="0"/>
              <w:marBottom w:val="0"/>
              <w:divBdr>
                <w:top w:val="none" w:sz="0" w:space="0" w:color="auto"/>
                <w:left w:val="none" w:sz="0" w:space="0" w:color="auto"/>
                <w:bottom w:val="none" w:sz="0" w:space="0" w:color="auto"/>
                <w:right w:val="none" w:sz="0" w:space="0" w:color="auto"/>
              </w:divBdr>
              <w:divsChild>
                <w:div w:id="148138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8ed3e55a-cb43-42b5-9401-3673717e3a30}" enabled="1" method="Standard" siteId="{0869e9c5-520f-48a0-81b5-ea9a136869be}" removed="0"/>
</clbl:labelList>
</file>

<file path=docProps/app.xml><?xml version="1.0" encoding="utf-8"?>
<Properties xmlns="http://schemas.openxmlformats.org/officeDocument/2006/extended-properties" xmlns:vt="http://schemas.openxmlformats.org/officeDocument/2006/docPropsVTypes">
  <Template>Normal</Template>
  <TotalTime>37</TotalTime>
  <Pages>4</Pages>
  <Words>872</Words>
  <Characters>4798</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COA</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Guern, Sarah</dc:creator>
  <cp:keywords/>
  <dc:description/>
  <cp:lastModifiedBy>Guern, Sarah</cp:lastModifiedBy>
  <cp:revision>3</cp:revision>
  <dcterms:created xsi:type="dcterms:W3CDTF">2026-06-10T09:46:00Z</dcterms:created>
  <dcterms:modified xsi:type="dcterms:W3CDTF">2026-06-10T10:24:00Z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39f69b40,58024d1c,6289e68</vt:lpwstr>
  </property>
  <property fmtid="{D5CDD505-2E9C-101B-9397-08002B2CF9AE}" pid="3" name="ClassificationContentMarkingHeaderFontProps">
    <vt:lpwstr>#000000,10,Aptos</vt:lpwstr>
  </property>
  <property fmtid="{D5CDD505-2E9C-101B-9397-08002B2CF9AE}" pid="4" name="ClassificationContentMarkingHeaderText">
    <vt:lpwstr>Niet openbaar</vt:lpwstr>
  </property>
</Properties>
</file>